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AE" w:rsidRPr="00192CAE" w:rsidRDefault="00192CAE" w:rsidP="00192CAE">
      <w:pPr>
        <w:spacing w:after="0" w:line="240" w:lineRule="auto"/>
        <w:ind w:firstLine="567"/>
        <w:jc w:val="center"/>
        <w:rPr>
          <w:rFonts w:ascii="Bookman Old Style" w:eastAsia="Times New Roman" w:hAnsi="Bookman Old Style" w:cs="Bookman Old Style"/>
          <w:b/>
          <w:color w:val="0070C0"/>
          <w:sz w:val="56"/>
          <w:szCs w:val="56"/>
          <w:lang w:eastAsia="ru-RU"/>
        </w:rPr>
      </w:pPr>
      <w:r w:rsidRPr="00192CAE">
        <w:rPr>
          <w:rFonts w:ascii="Bookman Old Style" w:eastAsia="Times New Roman" w:hAnsi="Bookman Old Style" w:cs="Bookman Old Style"/>
          <w:b/>
          <w:color w:val="0070C0"/>
          <w:sz w:val="56"/>
          <w:szCs w:val="56"/>
          <w:lang w:eastAsia="ru-RU"/>
        </w:rPr>
        <w:t>Фабрика Шерешевского</w:t>
      </w:r>
    </w:p>
    <w:p w:rsidR="00192CAE" w:rsidRDefault="00192CAE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Bookman Old Style"/>
          <w:b/>
          <w:color w:val="000000"/>
          <w:sz w:val="24"/>
          <w:szCs w:val="24"/>
          <w:lang w:eastAsia="ru-RU"/>
        </w:rPr>
      </w:pPr>
    </w:p>
    <w:p w:rsidR="0036104C" w:rsidRPr="00192CAE" w:rsidRDefault="0036104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Bookman Old Style"/>
          <w:b/>
          <w:color w:val="000000"/>
          <w:sz w:val="24"/>
          <w:szCs w:val="24"/>
          <w:lang w:eastAsia="ru-RU"/>
        </w:rPr>
      </w:pPr>
      <w:r w:rsidRPr="00192CAE">
        <w:rPr>
          <w:rFonts w:ascii="Book Antiqua" w:eastAsia="Times New Roman" w:hAnsi="Book Antiqua" w:cs="Bookman Old Style"/>
          <w:b/>
          <w:color w:val="000000"/>
          <w:sz w:val="24"/>
          <w:szCs w:val="24"/>
          <w:lang w:eastAsia="ru-RU"/>
        </w:rPr>
        <w:t>Вашкевич, А. Фабрика Шерешевского / А. Вашкевич // Твой город Гродно. – 2014. - № 2. – С. 38-39.</w:t>
      </w:r>
    </w:p>
    <w:p w:rsidR="00192CAE" w:rsidRDefault="00192CAE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</w:pPr>
    </w:p>
    <w:p w:rsidR="00182EAC" w:rsidRPr="00B910B2" w:rsidRDefault="00182EA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Начало 60-х гг. XIX ст. на западных границах огромной Российской импе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рии было временем перемен.</w:t>
      </w:r>
    </w:p>
    <w:p w:rsidR="00182EAC" w:rsidRPr="00B910B2" w:rsidRDefault="00182EA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Только что отменили крепостное пра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во, и в города в поисках лучшей до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ли хлынули тысячи бывших крестьян, а через поля и леса Северо-Западно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го края, как тогда называли Беларусь, протянулись первые нити железных дорог. Для многих предприимчивых людей появилась возможность впер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вые за многие десятилетия попробо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вать себя в бизнесе, не только поднять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ся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 xml:space="preserve"> до уровня ремесленника или вла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дельца магазина, но и создать что-то на самом деле великое, стать настоя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щими миллионерами.</w:t>
      </w:r>
      <w:r w:rsidR="005B295B" w:rsidRPr="005B295B">
        <w:t xml:space="preserve"> </w:t>
      </w:r>
    </w:p>
    <w:p w:rsidR="00182EAC" w:rsidRPr="00B910B2" w:rsidRDefault="00182EA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Среди таких предпринимателей бы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ли отец и сын Лейба и Иосиф (Иосель) Шерешевские, которые в июле 1861 г. создали в Гродно маленькое табачное предприятие, где владельцы вместе с еще тремя или четырьмя рабочими вручную скручивали и набивали папи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росы. Таких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 xml:space="preserve"> «фабрик» в городе было не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мало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 xml:space="preserve"> и они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,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 xml:space="preserve"> ютясь на съемных кварти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рах, часто разорялись, а ручной труд не давал никакой возможности развивать производство.</w:t>
      </w:r>
    </w:p>
    <w:p w:rsidR="00182EAC" w:rsidRPr="00B910B2" w:rsidRDefault="00182EA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И тогда Иосиф Шерешевский начал действовать. Сначала он пригласил специалиста по производству папирос с опытом работы на большой украин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ской фабрике. Несколько позже, во вре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мя деловой поездки в Кишинев, Шере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шевский увидел промышленное чудо того времени - станок по набивке таба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ка в папиросные гильзы, который мог приводиться в действие как человеком, так и паровой машиной. Несколько та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ких станков вместе с восьмисильной п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аровой машиной, купленные Шере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шевским на одолженные деньги, и да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ли ему возможность навсегда опере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дить своих конкурентов.</w:t>
      </w:r>
      <w:r w:rsidR="00E45A7D" w:rsidRPr="00E45A7D">
        <w:t xml:space="preserve"> </w:t>
      </w:r>
    </w:p>
    <w:p w:rsidR="00182EAC" w:rsidRPr="00B910B2" w:rsidRDefault="00192CAE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Bookman Old Style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201930</wp:posOffset>
            </wp:positionV>
            <wp:extent cx="765810" cy="411480"/>
            <wp:effectExtent l="19050" t="0" r="0" b="0"/>
            <wp:wrapTight wrapText="bothSides">
              <wp:wrapPolygon edited="0">
                <wp:start x="-537" y="0"/>
                <wp:lineTo x="-537" y="21000"/>
                <wp:lineTo x="21493" y="21000"/>
                <wp:lineTo x="21493" y="0"/>
                <wp:lineTo x="-537" y="0"/>
              </wp:wrapPolygon>
            </wp:wrapTight>
            <wp:docPr id="2" name="Рисунок 19" descr="http://s.015.by/s/50/section/newsInText/upload/images/news/intext/52f/67b4598236/6c29c56510e37c4ba584eef4a224d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.015.by/s/50/section/newsInText/upload/images/news/intext/52f/67b4598236/6c29c56510e37c4ba584eef4a224d11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0415" t="17057" b="64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Bookman Old Style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2455545</wp:posOffset>
            </wp:positionH>
            <wp:positionV relativeFrom="paragraph">
              <wp:posOffset>152400</wp:posOffset>
            </wp:positionV>
            <wp:extent cx="3509645" cy="2074545"/>
            <wp:effectExtent l="19050" t="19050" r="14605" b="20955"/>
            <wp:wrapTight wrapText="bothSides">
              <wp:wrapPolygon edited="0">
                <wp:start x="-117" y="-198"/>
                <wp:lineTo x="-117" y="21818"/>
                <wp:lineTo x="21690" y="21818"/>
                <wp:lineTo x="21690" y="-198"/>
                <wp:lineTo x="-117" y="-198"/>
              </wp:wrapPolygon>
            </wp:wrapTight>
            <wp:docPr id="19" name="Рисунок 19" descr="http://s.015.by/s/50/section/newsInText/upload/images/news/intext/52f/67b4598236/6c29c56510e37c4ba584eef4a224d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.015.by/s/50/section/newsInText/upload/images/news/intext/52f/67b4598236/6c29c56510e37c4ba584eef4a224d11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45" cy="2074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Еще через несколько лет табачная фа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брика уже работала на станках, кото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рые производились в самом Гродно. За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вод по производству гильзонабивочных станков стал не единственным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 xml:space="preserve"> пред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приятием, которое процветало в Грод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но благодаря фабрике Шерешевского. Огромные заказы по выпуску этикеток и упаковок для табака и папирос выпол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нял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а типография Лапиных, функциони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 xml:space="preserve">ровало 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lastRenderedPageBreak/>
        <w:t>производство папиросных гильз, появилась Гродненская спичечная фа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брик</w:t>
      </w:r>
      <w:r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а... Город приобретал более про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мышленный облик - например, рядом с железной дорогой, в районе улицы</w:t>
      </w:r>
      <w:r w:rsidR="00B910B2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Александр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овской (современная - Буден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ного), б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ыли построены огромные скла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ды табачного сырья и готовой продук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ции, которые и до сего дня сл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ужат грод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ненцам уже как офисные помещения.</w:t>
      </w:r>
    </w:p>
    <w:p w:rsidR="00182EAC" w:rsidRPr="00B910B2" w:rsidRDefault="00182EA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Однак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о наиболее впечатляло огромное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 xml:space="preserve"> трехэтажное главное здание фабрики.</w:t>
      </w:r>
      <w:r w:rsidR="005B295B" w:rsidRPr="005B295B">
        <w:t xml:space="preserve"> </w:t>
      </w:r>
    </w:p>
    <w:p w:rsidR="00182EAC" w:rsidRPr="00B910B2" w:rsidRDefault="001D0340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Bookman Old Style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3577590</wp:posOffset>
            </wp:positionV>
            <wp:extent cx="1070610" cy="1714500"/>
            <wp:effectExtent l="19050" t="0" r="0" b="0"/>
            <wp:wrapTight wrapText="bothSides">
              <wp:wrapPolygon edited="0">
                <wp:start x="-384" y="0"/>
                <wp:lineTo x="-384" y="21360"/>
                <wp:lineTo x="21523" y="21360"/>
                <wp:lineTo x="21523" y="0"/>
                <wp:lineTo x="-384" y="0"/>
              </wp:wrapPolygon>
            </wp:wrapTight>
            <wp:docPr id="1" name="Рисунок 1" descr="http://www.tabmag.ru/pic/t113_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bmag.ru/pic/t113_10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81" t="2521" r="52981" b="2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Bookman Old Style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57150</wp:posOffset>
            </wp:positionV>
            <wp:extent cx="2529840" cy="2179320"/>
            <wp:effectExtent l="19050" t="0" r="3810" b="0"/>
            <wp:wrapTight wrapText="bothSides">
              <wp:wrapPolygon edited="0">
                <wp:start x="-163" y="0"/>
                <wp:lineTo x="-163" y="21336"/>
                <wp:lineTo x="21633" y="21336"/>
                <wp:lineTo x="21633" y="0"/>
                <wp:lineTo x="-163" y="0"/>
              </wp:wrapPolygon>
            </wp:wrapTight>
            <wp:docPr id="3" name="Рисунок 26" descr="V:\КЭБ\-\Копия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:\КЭБ\-\Копия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Оно находилось в самом центре Грод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но, на Мостовой улице, среди храмов и бывших магнатских дворцов. Что ж, такова была логика той индустриаль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ной эпохи, ведь Иосиф Шерешевский на протяжении десяти лет скупал на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делы земли на этой улице и возводил основу своей промышленной империи. А поскольку право частной собствен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ности в Российской империи соблю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далось неукоснительно, уже никто не мог выселить его отсюда. К середине 1880-х гг. фабрика Шерешевского зани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мала уже целый квартал в центре го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рода и была настоящим городом в го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роде. Фабрика имела собственную по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жарную команду, амбулаторию, элек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тростанцию. В то время на фабрике, ко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торая стала самым большим промыш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ленным предприятием Гродненщины и всей современной Беларуси, труди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лось более 1,5 тысяч человек.</w:t>
      </w:r>
      <w:r w:rsidR="00E45A7D" w:rsidRPr="00E45A7D">
        <w:t xml:space="preserve"> </w:t>
      </w:r>
    </w:p>
    <w:p w:rsidR="00182EAC" w:rsidRPr="001D0340" w:rsidRDefault="001D0340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Bookman Old Style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1040765</wp:posOffset>
            </wp:positionV>
            <wp:extent cx="1527810" cy="1303020"/>
            <wp:effectExtent l="19050" t="0" r="0" b="0"/>
            <wp:wrapTight wrapText="bothSides">
              <wp:wrapPolygon edited="0">
                <wp:start x="-269" y="0"/>
                <wp:lineTo x="-269" y="21158"/>
                <wp:lineTo x="21546" y="21158"/>
                <wp:lineTo x="21546" y="0"/>
                <wp:lineTo x="-269" y="0"/>
              </wp:wrapPolygon>
            </wp:wrapTight>
            <wp:docPr id="4" name="Рисунок 4" descr="http://www.tabmag.ru/pic/t113_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abmag.ru/pic/t113_10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2438" t="13866" r="7074" b="31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Ее продукция пользовалась заслужен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ным спросом. В 1882 г. на выставке в Москве гродненские табачные изделия получили серебряную медаль, а уже в 1889 г. папиросы покорили самую пре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стижную в те годы промышленную выставку в Париже. Фабрика имела склады и магазины в Варшаве, Любли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не, Лодзи, Вильно, Симферополе. К на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чалу XX в. на производстве Шерешев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ского выпускалось товаров на сумму в десять раз большую, чем выпускали все другие предприятия Гродно.</w:t>
      </w:r>
      <w:r w:rsidRPr="001D034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82EAC" w:rsidRPr="00B910B2" w:rsidRDefault="00182EA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Лето 1915 г. могло стать в истории фа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брики последним. Российские войска, отступая из Гродно, получили при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каз взорвать все важные предприятия города. Уже были заложены порохо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вые заряды, однако «подарок» в разме</w:t>
      </w:r>
      <w:r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ре 400 рублей, данный подрывникам управляющим фабрики, предотвратил, казалось бы, неизбежное.</w:t>
      </w:r>
    </w:p>
    <w:p w:rsidR="00182EAC" w:rsidRPr="00B910B2" w:rsidRDefault="001D0340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Bookman Old Style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1150620</wp:posOffset>
            </wp:positionV>
            <wp:extent cx="3992880" cy="2522220"/>
            <wp:effectExtent l="19050" t="19050" r="26670" b="11430"/>
            <wp:wrapTight wrapText="bothSides">
              <wp:wrapPolygon edited="0">
                <wp:start x="-103" y="-163"/>
                <wp:lineTo x="-103" y="21698"/>
                <wp:lineTo x="21744" y="21698"/>
                <wp:lineTo x="21744" y="-163"/>
                <wp:lineTo x="-103" y="-163"/>
              </wp:wrapPolygon>
            </wp:wrapTight>
            <wp:docPr id="23" name="Рисунок 23" descr="http://img-fotki.yandex.ru/get/9826/97833783.77e/0_dfd23_5e9e623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-fotki.yandex.ru/get/9826/97833783.77e/0_dfd23_5e9e623_XX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5222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836F57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Немецкие власти, заинтересованные в производстве папирос для армии, но не имевшие сырья с территории России и Украины, обратили пристальное внима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ние на выращивание табака на Гр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о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дн</w:t>
      </w:r>
      <w:r w:rsid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ен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t>щине. В сентябре 1916 г. издан приказ, по которому определялась норма вы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ращивания табака для каждого крестья</w:t>
      </w:r>
      <w:r w:rsidR="00182EAC" w:rsidRPr="00B910B2">
        <w:rPr>
          <w:rFonts w:ascii="Book Antiqua" w:eastAsia="Times New Roman" w:hAnsi="Book Antiqua" w:cs="Bookman Old Style"/>
          <w:color w:val="000000"/>
          <w:sz w:val="28"/>
          <w:szCs w:val="28"/>
          <w:lang w:eastAsia="ru-RU"/>
        </w:rPr>
        <w:softHyphen/>
        <w:t>нина, а всё, что превышало ее, нужно</w:t>
      </w:r>
      <w:r w:rsidR="00B910B2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="00B910B2">
        <w:rPr>
          <w:rFonts w:ascii="Book Antiqua" w:hAnsi="Book Antiqua"/>
          <w:sz w:val="28"/>
          <w:szCs w:val="28"/>
        </w:rPr>
        <w:t>б</w:t>
      </w:r>
      <w:r w:rsidR="00182EAC" w:rsidRPr="00B910B2">
        <w:rPr>
          <w:rFonts w:ascii="Book Antiqua" w:hAnsi="Book Antiqua"/>
          <w:sz w:val="28"/>
          <w:szCs w:val="28"/>
        </w:rPr>
        <w:t>ыло продать по регламентированной цене табачной фабрике. В начале 1920-х гг. молодое польское государство реши</w:t>
      </w:r>
      <w:r w:rsidR="00182EAC" w:rsidRPr="00B910B2">
        <w:rPr>
          <w:rFonts w:ascii="Book Antiqua" w:hAnsi="Book Antiqua"/>
          <w:sz w:val="28"/>
          <w:szCs w:val="28"/>
        </w:rPr>
        <w:softHyphen/>
        <w:t xml:space="preserve">ло ввести государственную монополию на </w:t>
      </w:r>
      <w:r w:rsidR="00B910B2">
        <w:rPr>
          <w:rFonts w:ascii="Book Antiqua" w:hAnsi="Book Antiqua"/>
          <w:sz w:val="28"/>
          <w:szCs w:val="28"/>
        </w:rPr>
        <w:t>табачные изделия. Фабрика Шере</w:t>
      </w:r>
      <w:r w:rsidR="00182EAC" w:rsidRPr="00B910B2">
        <w:rPr>
          <w:rFonts w:ascii="Book Antiqua" w:hAnsi="Book Antiqua"/>
          <w:sz w:val="28"/>
          <w:szCs w:val="28"/>
        </w:rPr>
        <w:t>шевского была выкуплена за 2,7 милли</w:t>
      </w:r>
      <w:r w:rsidR="00182EAC" w:rsidRPr="00B910B2">
        <w:rPr>
          <w:rFonts w:ascii="Book Antiqua" w:hAnsi="Book Antiqua"/>
          <w:sz w:val="28"/>
          <w:szCs w:val="28"/>
        </w:rPr>
        <w:softHyphen/>
        <w:t>она злотых и получила название Госу</w:t>
      </w:r>
      <w:r w:rsidR="00182EAC" w:rsidRPr="00B910B2">
        <w:rPr>
          <w:rFonts w:ascii="Book Antiqua" w:hAnsi="Book Antiqua"/>
          <w:sz w:val="28"/>
          <w:szCs w:val="28"/>
        </w:rPr>
        <w:softHyphen/>
        <w:t>дарственная фабрика табачных изделий в Гродно. Государство категорически запрещало крестьянам выращивать та</w:t>
      </w:r>
      <w:r w:rsidR="00182EAC" w:rsidRPr="00B910B2">
        <w:rPr>
          <w:rFonts w:ascii="Book Antiqua" w:hAnsi="Book Antiqua"/>
          <w:sz w:val="28"/>
          <w:szCs w:val="28"/>
        </w:rPr>
        <w:softHyphen/>
        <w:t>бак даже для личного употребления, но выдавало специальные разрешения на созд</w:t>
      </w:r>
      <w:r w:rsidR="00B910B2">
        <w:rPr>
          <w:rFonts w:ascii="Book Antiqua" w:hAnsi="Book Antiqua"/>
          <w:sz w:val="28"/>
          <w:szCs w:val="28"/>
        </w:rPr>
        <w:t>ание табачных плантаций. В сере</w:t>
      </w:r>
      <w:r w:rsidR="00182EAC" w:rsidRPr="00B910B2">
        <w:rPr>
          <w:rFonts w:ascii="Book Antiqua" w:hAnsi="Book Antiqua"/>
          <w:sz w:val="28"/>
          <w:szCs w:val="28"/>
        </w:rPr>
        <w:t>дине 1920-х гг. был создан Гродненский табаководческий округ, в котором 1015 хозяев выращивали ежегодно до 150 тонн табака. Он в обязательном порядке продавался табачной фабрике. Она же выплачивала плантаторам приличный аванс и создавала пункты сбора продук</w:t>
      </w:r>
      <w:r w:rsidR="00182EAC" w:rsidRPr="00B910B2">
        <w:rPr>
          <w:rFonts w:ascii="Book Antiqua" w:hAnsi="Book Antiqua"/>
          <w:sz w:val="28"/>
          <w:szCs w:val="28"/>
        </w:rPr>
        <w:softHyphen/>
        <w:t>ции, чтобы производители не везли та</w:t>
      </w:r>
      <w:r w:rsidR="00182EAC" w:rsidRPr="00B910B2">
        <w:rPr>
          <w:rFonts w:ascii="Book Antiqua" w:hAnsi="Book Antiqua"/>
          <w:sz w:val="28"/>
          <w:szCs w:val="28"/>
        </w:rPr>
        <w:softHyphen/>
        <w:t>бак в Гродно.</w:t>
      </w:r>
    </w:p>
    <w:p w:rsidR="00182EAC" w:rsidRPr="00B910B2" w:rsidRDefault="00182EA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Это позволило фабрике достаточно бы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стро возродить объемы производства. В самом конце 1920-х гг. на Занеманском пред</w:t>
      </w:r>
      <w:r w:rsid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местье была построена новая ма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хорчарня, через несколько лет - здание складов, куда со временем переехало производство.</w:t>
      </w:r>
    </w:p>
    <w:p w:rsidR="00182EAC" w:rsidRPr="00B910B2" w:rsidRDefault="00182EAC" w:rsidP="0036104C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>Иосиф Шерешевский умер 1 января 1925 г. в Варшаве в возрасте 86 лет. По желанию бывшего владельца фабрики его п</w:t>
      </w:r>
      <w:r w:rsidR="0036104C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охоронили в Гродно. Сотни грод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ненцев пришли почтить его память, а в газетных некрологах не раз упоми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налось, что умерший не только создал крупнейшее предприятие города, но и был активным филантропом, подарил гродненской школе раввинов два зда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ния в центре города, а в 1910 г. постро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ил на Скидельской улице (современ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ный проспект Космонавтов) приют для еврейских сирот. Более ста детей наш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ли здесь постоянный приют и кров. Го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ворят, на первом этаже этого дома еще долго можно было увидеть таблицу из</w:t>
      </w:r>
      <w:r w:rsidR="0036104C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черного мрамора в память о деятель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ности Иосифа Шерешевского.</w:t>
      </w:r>
    </w:p>
    <w:p w:rsidR="00182EAC" w:rsidRPr="00B910B2" w:rsidRDefault="001D0340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864870</wp:posOffset>
            </wp:positionV>
            <wp:extent cx="1756410" cy="2247900"/>
            <wp:effectExtent l="19050" t="0" r="0" b="0"/>
            <wp:wrapTight wrapText="bothSides">
              <wp:wrapPolygon edited="0">
                <wp:start x="-234" y="0"/>
                <wp:lineTo x="-234" y="21417"/>
                <wp:lineTo x="21553" y="21417"/>
                <wp:lineTo x="21553" y="0"/>
                <wp:lineTo x="-234" y="0"/>
              </wp:wrapPolygon>
            </wp:wrapTight>
            <wp:docPr id="10" name="Рисунок 10" descr="http://s13.ru/wp-content/upl/2011/07/2011-07-11_10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13.ru/wp-content/upl/2011/07/2011-07-11_1045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XX век принес гродненской табачной фабрике еще много испытаний, но все ее последующие работники и руководи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тели старались следовать принципам, которыми руководствовался Иосиф Ше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решевский о том, что только соедине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ние лучших традиций и новейших тех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нологий обеспечит стабильное разви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 xml:space="preserve">тие дела. И эти принципы проверены временем, ведь </w:t>
      </w:r>
      <w:r w:rsidR="00182EAC" w:rsidRPr="00192CAE">
        <w:rPr>
          <w:rFonts w:ascii="Book Antiqua" w:eastAsia="Times New Roman" w:hAnsi="Book Antiqua" w:cs="Times New Roman"/>
          <w:b/>
          <w:color w:val="0070C0"/>
          <w:sz w:val="28"/>
          <w:szCs w:val="28"/>
          <w:lang w:eastAsia="ru-RU"/>
        </w:rPr>
        <w:t>Гродненская табачная фабрика - это единственное в городе над Неманом предприятие, работа ко</w:t>
      </w:r>
      <w:r w:rsidR="00182EAC" w:rsidRPr="00192CAE">
        <w:rPr>
          <w:rFonts w:ascii="Book Antiqua" w:eastAsia="Times New Roman" w:hAnsi="Book Antiqua" w:cs="Times New Roman"/>
          <w:b/>
          <w:color w:val="0070C0"/>
          <w:sz w:val="28"/>
          <w:szCs w:val="28"/>
          <w:lang w:eastAsia="ru-RU"/>
        </w:rPr>
        <w:softHyphen/>
        <w:t>торого не останавливалась ни на день вот уже более ста пятидесяти лет.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Следуя традициям своих основателей, сегодня Гродненская табачная фабри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ка «Неман» также делает ставку на вне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дрение передовых технологий. Как и полтора века назад, предприятие оста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ется значимым не только в регионе, но и в Республике Беларусь. В насто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ящее в</w:t>
      </w:r>
      <w:r w:rsidR="0036104C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ремя это самый крупный нало</w:t>
      </w:r>
      <w:r w:rsidR="00192CAE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гоплательщ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ик в Гродненской области. За прошлый год фабрика обеспечила больше четверти всех поступлений в бюджет. В списке крупнейших налого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плательщиков республики она занима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ет пятое место.</w:t>
      </w:r>
    </w:p>
    <w:p w:rsidR="00182EAC" w:rsidRPr="00B910B2" w:rsidRDefault="00182EAC" w:rsidP="00B910B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Предприятие обеспечивает работой бо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лее 1000 человек. При этом работники фабрики проходят обучение на евро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пейских заводах, в Гродно приглашают иностранных специалистов для прове</w:t>
      </w:r>
      <w:r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дения стажировок.</w:t>
      </w:r>
      <w:r w:rsidR="00E45A7D" w:rsidRPr="00E45A7D">
        <w:t xml:space="preserve"> </w:t>
      </w:r>
    </w:p>
    <w:p w:rsidR="00182EAC" w:rsidRPr="00B910B2" w:rsidRDefault="00E45A7D" w:rsidP="00B910B2">
      <w:pPr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eastAsia="Times New Roman" w:hAnsi="Book Antiqua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133985</wp:posOffset>
            </wp:positionV>
            <wp:extent cx="3241040" cy="2254250"/>
            <wp:effectExtent l="19050" t="19050" r="16510" b="12700"/>
            <wp:wrapTight wrapText="bothSides">
              <wp:wrapPolygon edited="0">
                <wp:start x="-127" y="-183"/>
                <wp:lineTo x="-127" y="21722"/>
                <wp:lineTo x="21710" y="21722"/>
                <wp:lineTo x="21710" y="-183"/>
                <wp:lineTo x="-127" y="-183"/>
              </wp:wrapPolygon>
            </wp:wrapTight>
            <wp:docPr id="13" name="Рисунок 13" descr="http://zn.sb.by/userfiles/tabachnaya%20farbika%20ne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n.sb.by/userfiles/tabachnaya%20farbika%20nema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2542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 настоящее время предприятие актив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но выходит на внешний рынок, еже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годно увеличивая экспортные постав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ки в два-три раза. Гродненская табач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ная фабрика продолжает лучшие тра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>диции, заложенные более чем полтора века назад, сочетая традиционные тех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softHyphen/>
        <w:t xml:space="preserve">нологии с инновационными. </w:t>
      </w:r>
      <w:r w:rsidR="00182EAC" w:rsidRPr="00B910B2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>Все это делает Гродненскую табачную фабрику бесспорным лидером в своей отрасли.</w:t>
      </w:r>
    </w:p>
    <w:sectPr w:rsidR="00182EAC" w:rsidRPr="00B910B2" w:rsidSect="00192C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EAC"/>
    <w:rsid w:val="00182EAC"/>
    <w:rsid w:val="00192CAE"/>
    <w:rsid w:val="001D0340"/>
    <w:rsid w:val="002447B6"/>
    <w:rsid w:val="0036104C"/>
    <w:rsid w:val="005026E4"/>
    <w:rsid w:val="005B295B"/>
    <w:rsid w:val="00691F02"/>
    <w:rsid w:val="00B910B2"/>
    <w:rsid w:val="00C35364"/>
    <w:rsid w:val="00E4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2014-12-04T09:33:00Z</dcterms:created>
  <dcterms:modified xsi:type="dcterms:W3CDTF">2014-12-05T07:42:00Z</dcterms:modified>
</cp:coreProperties>
</file>