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7C" w:rsidRDefault="00B6187C" w:rsidP="00B6187C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B6187C" w:rsidRDefault="00B6187C" w:rsidP="00B6187C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замковая, 5 и 7 - каменица и дворец князей масальских</w:t>
      </w:r>
    </w:p>
    <w:p w:rsidR="00B6187C" w:rsidRDefault="00B6187C" w:rsidP="00B6187C">
      <w:pPr>
        <w:spacing w:after="0" w:line="240" w:lineRule="auto"/>
        <w:ind w:firstLine="567"/>
        <w:jc w:val="both"/>
        <w:rPr>
          <w:b/>
          <w:i/>
          <w:color w:val="323E4F" w:themeColor="text2" w:themeShade="BF"/>
          <w:sz w:val="24"/>
          <w:szCs w:val="24"/>
          <w:u w:val="single"/>
        </w:rPr>
      </w:pPr>
      <w:r>
        <w:rPr>
          <w:b/>
          <w:i/>
          <w:color w:val="323E4F" w:themeColor="text2" w:themeShade="BF"/>
          <w:sz w:val="24"/>
          <w:szCs w:val="24"/>
          <w:u w:val="single"/>
        </w:rPr>
        <w:t xml:space="preserve">Источник публикации: </w:t>
      </w:r>
    </w:p>
    <w:p w:rsidR="00B6187C" w:rsidRPr="00B6187C" w:rsidRDefault="00B6187C" w:rsidP="00B6187C">
      <w:pPr>
        <w:spacing w:after="0" w:line="240" w:lineRule="auto"/>
        <w:ind w:firstLine="567"/>
        <w:jc w:val="both"/>
        <w:rPr>
          <w:rFonts w:ascii="Calibri" w:hAnsi="Calibri"/>
          <w:b/>
          <w:i/>
          <w:color w:val="323E4F" w:themeColor="text2" w:themeShade="BF"/>
          <w:sz w:val="24"/>
          <w:szCs w:val="24"/>
        </w:rPr>
      </w:pPr>
      <w:r>
        <w:rPr>
          <w:b/>
          <w:i/>
          <w:color w:val="323E4F" w:themeColor="text2" w:themeShade="BF"/>
          <w:sz w:val="24"/>
          <w:szCs w:val="24"/>
        </w:rPr>
        <w:t>ВАШКЕВИЧ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>,</w:t>
      </w:r>
      <w:r>
        <w:rPr>
          <w:b/>
          <w:i/>
          <w:color w:val="323E4F" w:themeColor="text2" w:themeShade="BF"/>
          <w:sz w:val="24"/>
          <w:szCs w:val="24"/>
        </w:rPr>
        <w:t xml:space="preserve"> А.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323E4F" w:themeColor="text2" w:themeShade="BF"/>
          <w:sz w:val="24"/>
          <w:szCs w:val="24"/>
        </w:rPr>
        <w:t xml:space="preserve">«Красная книга Гродно»: 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 xml:space="preserve">Замковая, 5 и 7 - каменица и дворец князей Масальских </w:t>
      </w:r>
      <w:r>
        <w:rPr>
          <w:b/>
          <w:i/>
          <w:color w:val="323E4F" w:themeColor="text2" w:themeShade="BF"/>
          <w:sz w:val="24"/>
          <w:szCs w:val="24"/>
        </w:rPr>
        <w:t>/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323E4F" w:themeColor="text2" w:themeShade="BF"/>
          <w:sz w:val="24"/>
          <w:szCs w:val="24"/>
        </w:rPr>
        <w:t xml:space="preserve">Андрей ВАШКЕВИЧ, Андрей ЧЕРНЯКЕВИЧ // Вечерний Гродно. – 2012. </w:t>
      </w:r>
      <w:r w:rsidRPr="008C0FC0">
        <w:rPr>
          <w:b/>
          <w:i/>
          <w:color w:val="323E4F" w:themeColor="text2" w:themeShade="BF"/>
          <w:sz w:val="24"/>
          <w:szCs w:val="24"/>
        </w:rPr>
        <w:t xml:space="preserve">-  </w:t>
      </w:r>
      <w:r w:rsidR="008C0FC0" w:rsidRPr="008C0FC0">
        <w:rPr>
          <w:b/>
          <w:i/>
          <w:color w:val="323E4F" w:themeColor="text2" w:themeShade="BF"/>
          <w:sz w:val="24"/>
          <w:szCs w:val="24"/>
        </w:rPr>
        <w:t>31 окт.</w:t>
      </w:r>
      <w:r w:rsidRPr="008C0FC0">
        <w:rPr>
          <w:b/>
          <w:i/>
          <w:color w:val="323E4F" w:themeColor="text2" w:themeShade="BF"/>
          <w:sz w:val="24"/>
          <w:szCs w:val="24"/>
        </w:rPr>
        <w:t xml:space="preserve"> (№</w:t>
      </w:r>
      <w:r w:rsidR="008C0FC0" w:rsidRPr="008C0FC0">
        <w:rPr>
          <w:b/>
          <w:i/>
          <w:color w:val="323E4F" w:themeColor="text2" w:themeShade="BF"/>
          <w:sz w:val="24"/>
          <w:szCs w:val="24"/>
        </w:rPr>
        <w:t>44). – С. 29</w:t>
      </w:r>
      <w:r w:rsidRPr="008C0FC0">
        <w:rPr>
          <w:b/>
          <w:i/>
          <w:color w:val="323E4F" w:themeColor="text2" w:themeShade="BF"/>
          <w:sz w:val="24"/>
          <w:szCs w:val="24"/>
        </w:rPr>
        <w:t>.</w:t>
      </w:r>
      <w:r>
        <w:rPr>
          <w:b/>
          <w:i/>
          <w:color w:val="323E4F" w:themeColor="text2" w:themeShade="BF"/>
          <w:sz w:val="24"/>
          <w:szCs w:val="24"/>
        </w:rPr>
        <w:t xml:space="preserve"> </w:t>
      </w:r>
    </w:p>
    <w:p w:rsidR="00B6187C" w:rsidRDefault="00F54A10" w:rsidP="00B6187C">
      <w:pPr>
        <w:spacing w:after="0" w:line="229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B6187C">
        <w:rPr>
          <w:rFonts w:ascii="Calibri" w:eastAsia="Times New Roman" w:hAnsi="Calibri" w:cs="Helvetica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201930</wp:posOffset>
            </wp:positionV>
            <wp:extent cx="3260725" cy="2176780"/>
            <wp:effectExtent l="171450" t="133350" r="358775" b="299720"/>
            <wp:wrapTight wrapText="bothSides">
              <wp:wrapPolygon edited="0">
                <wp:start x="1388" y="-1323"/>
                <wp:lineTo x="379" y="-1134"/>
                <wp:lineTo x="-1136" y="567"/>
                <wp:lineTo x="-883" y="22873"/>
                <wp:lineTo x="379" y="24574"/>
                <wp:lineTo x="757" y="24574"/>
                <wp:lineTo x="22084" y="24574"/>
                <wp:lineTo x="22462" y="24574"/>
                <wp:lineTo x="23598" y="23251"/>
                <wp:lineTo x="23598" y="22873"/>
                <wp:lineTo x="23850" y="20037"/>
                <wp:lineTo x="23850" y="1701"/>
                <wp:lineTo x="23977" y="756"/>
                <wp:lineTo x="22462" y="-1134"/>
                <wp:lineTo x="21453" y="-1323"/>
                <wp:lineTo x="1388" y="-1323"/>
              </wp:wrapPolygon>
            </wp:wrapTight>
            <wp:docPr id="1" name="Рисунок 1" descr="http://www.vgr.by/images/stories/2012/44/zamkov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2/44/zamkova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2176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6187C">
        <w:rPr>
          <w:rFonts w:ascii="Calibri" w:eastAsia="Times New Roman" w:hAnsi="Calibri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Пожалуй, все гродненцы знают, что Замковая — одна из старейших улиц нашего города. Однако зданий, построенных раньше, чем в конце ХІХ века, здесь не так  много. Огромный Замковый двор на месте теперешнего Дворца культуры текстильщиков сгорел в 1941 году. Знаменитый Дом рыбака разрушили в 1960-х, тогда же снесли застройку улицы — Замковый тупик.</w:t>
      </w:r>
    </w:p>
    <w:p w:rsidR="003F42FB" w:rsidRDefault="00F54A10" w:rsidP="003F42FB">
      <w:pPr>
        <w:spacing w:after="0" w:line="229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B6187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Сегодня самым величественным зданием на Замковой является общежитие Гродненского медицинского университета, известное историкам и старшему поколению гродненцев как «каменица Масальских». Масальские по праву относили себя к числу старейших княжеских родов не только Великого княжества Литовского, но и былой Киевской Руси. Они вели родословную от самого Рюрика, да и в уже гораздо более поздние времена занимали ряд важнейших должностей в администрации Гродно и королевских владениях в окрестностях города. В первой половине XVIII века они выкупили у местных евреев-землевладельцев кусок земли на Замковой улице и возвели тут большой двухэтажный дворец в форме буквы П, повернутой верхней перекладиной к улице. Уже в середине XVIII века Масальские построили неподалеку каменный дом, похожий по форме на дворец, только с очень высокой черепичной крышей.</w:t>
      </w:r>
    </w:p>
    <w:p w:rsidR="003F42FB" w:rsidRDefault="00F54A10" w:rsidP="003F42FB">
      <w:pPr>
        <w:spacing w:after="0" w:line="229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B6187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Каких только исторических событий не видели стены этих зданий! Великий гетман литовский Михаил Юзеф Масальский — один из наиболее значительных представителей рода — то был сторонником антироссийского претендента на престол короля Речи Посполитой Станислава Лещинского, то уже в 1764 году сам призывал в свою страну российские войска. Всё, что выходило в свет в сеймовых залах Нового замка, планировалось тут, в уютных и хорошо защищенных владения</w:t>
      </w:r>
      <w:r w:rsidR="003F42FB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х Масальских на Замковой улице.</w:t>
      </w:r>
    </w:p>
    <w:p w:rsidR="00F54A10" w:rsidRPr="00B6187C" w:rsidRDefault="00F54A10" w:rsidP="003F42FB">
      <w:pPr>
        <w:spacing w:after="0" w:line="229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B6187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Сын Михаила Юзефа Масальского — виленский католический епископ Якуб Игнаций Масальский — был последним владельцем зданий на Замковой, происходившим из знаменитого рода. Личность Якуба Масальского до сих пор вызывает дискуссии в среде историков. Сторонник идей французских просветителей, Якуб Масальский, с одной стороны, способствовал созданию на землях Великого княжества современной системы образования, с другой же стороны, был идейным сторонником российской императрицы Екатерины II и активно противостоял попыткам реформ в умиравшей Речи Посполитой. </w:t>
      </w:r>
    </w:p>
    <w:p w:rsidR="003F42FB" w:rsidRPr="003F42FB" w:rsidRDefault="003F42FB" w:rsidP="003F42FB">
      <w:pPr>
        <w:shd w:val="clear" w:color="auto" w:fill="FFFFFF"/>
        <w:spacing w:before="600" w:after="720" w:line="229" w:lineRule="atLeast"/>
        <w:jc w:val="center"/>
        <w:textAlignment w:val="baseline"/>
        <w:rPr>
          <w:rFonts w:ascii="Calibri" w:eastAsia="Times New Roman" w:hAnsi="Calibri" w:cs="Helvetica"/>
          <w:b/>
          <w:i/>
          <w:color w:val="000000"/>
          <w:sz w:val="24"/>
          <w:szCs w:val="24"/>
          <w:lang w:eastAsia="ru-RU"/>
        </w:rPr>
      </w:pPr>
      <w:r w:rsidRPr="003F42FB">
        <w:rPr>
          <w:rFonts w:ascii="Calibri" w:eastAsia="Times New Roman" w:hAnsi="Calibri" w:cs="Helvetica"/>
          <w:b/>
          <w:i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-48260</wp:posOffset>
            </wp:positionV>
            <wp:extent cx="4107180" cy="2986405"/>
            <wp:effectExtent l="114300" t="76200" r="102870" b="80645"/>
            <wp:wrapTight wrapText="bothSides">
              <wp:wrapPolygon edited="0">
                <wp:start x="-601" y="-551"/>
                <wp:lineTo x="-601" y="22183"/>
                <wp:lineTo x="22041" y="22183"/>
                <wp:lineTo x="22141" y="22183"/>
                <wp:lineTo x="22141" y="1653"/>
                <wp:lineTo x="22041" y="-413"/>
                <wp:lineTo x="22041" y="-551"/>
                <wp:lineTo x="-601" y="-551"/>
              </wp:wrapPolygon>
            </wp:wrapTight>
            <wp:docPr id="2" name="Рисунок 2" descr="http://vgr.by/images/stories/2012/44/masalski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gr.by/images/stories/2012/44/masalski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2986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3F42FB">
        <w:rPr>
          <w:rFonts w:ascii="Calibri" w:eastAsia="Times New Roman" w:hAnsi="Calibri" w:cs="Helvetica"/>
          <w:b/>
          <w:i/>
          <w:color w:val="000000"/>
          <w:sz w:val="24"/>
          <w:szCs w:val="24"/>
          <w:lang w:eastAsia="ru-RU"/>
        </w:rPr>
        <w:t>Каменица Масальских. Вид с пожарной каланчи. 1908 год</w:t>
      </w:r>
    </w:p>
    <w:p w:rsidR="003F42FB" w:rsidRDefault="00F54A10" w:rsidP="003F42FB">
      <w:pPr>
        <w:shd w:val="clear" w:color="auto" w:fill="FFFFFF"/>
        <w:spacing w:after="0" w:line="229" w:lineRule="atLeast"/>
        <w:ind w:firstLine="284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B6187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Виленский епископ погиб далеко от Гродно — летом 1794 года повстанцы Тадеуша Костюшко повесили его на краковском рынке. И названия «дворец и каменица Масальских» окончательно стали частью истории. В 1899 году дворец сгорел, а из его остатков был возведен небольшой одноэтажный дом, который стоит до сегодняшнего дня. Каменице Масальских повезло больше. В межвоенный период у нее перестроили крышу, добавив третий этаж, а после Великой Отечественной войны над входом появился треугольный фронтон и несколько балконов. </w:t>
      </w:r>
    </w:p>
    <w:p w:rsidR="003F42FB" w:rsidRPr="00924C2F" w:rsidRDefault="00924C2F" w:rsidP="00924C2F">
      <w:pPr>
        <w:shd w:val="clear" w:color="auto" w:fill="FFFFFF"/>
        <w:spacing w:after="0" w:line="229" w:lineRule="atLeast"/>
        <w:ind w:firstLine="284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Helvetic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1328420</wp:posOffset>
            </wp:positionV>
            <wp:extent cx="5243830" cy="3497580"/>
            <wp:effectExtent l="171450" t="133350" r="356870" b="312420"/>
            <wp:wrapTight wrapText="bothSides">
              <wp:wrapPolygon edited="0">
                <wp:start x="863" y="-824"/>
                <wp:lineTo x="235" y="-706"/>
                <wp:lineTo x="-706" y="353"/>
                <wp:lineTo x="-706" y="22235"/>
                <wp:lineTo x="157" y="23529"/>
                <wp:lineTo x="471" y="23529"/>
                <wp:lineTo x="21893" y="23529"/>
                <wp:lineTo x="22207" y="23529"/>
                <wp:lineTo x="22992" y="22235"/>
                <wp:lineTo x="22992" y="1059"/>
                <wp:lineTo x="23070" y="471"/>
                <wp:lineTo x="22128" y="-706"/>
                <wp:lineTo x="21501" y="-824"/>
                <wp:lineTo x="863" y="-824"/>
              </wp:wrapPolygon>
            </wp:wrapTight>
            <wp:docPr id="4" name="Рисунок 3" descr="http://vgr.by/images/stories/2012/44/zamkova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gr.by/images/stories/2012/44/zamkovaia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3497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54A10" w:rsidRPr="00B6187C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Вот уже несколько десятилетий здесь дожидаются более благоустроенного жилья сотрудники Гродненского медицинского университета. Периодически в средствах массовой информации появляются сообщения о запланированной реконструкции здания. Нет сомнения, что грамотное восстановление первоначального облика этого дома даст нашему городу еще одну безусловную архитектурную ценность. Исторических источников для этого более чем достаточно.</w:t>
      </w:r>
    </w:p>
    <w:sectPr w:rsidR="003F42FB" w:rsidRPr="00924C2F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54A10"/>
    <w:rsid w:val="00384098"/>
    <w:rsid w:val="003F42FB"/>
    <w:rsid w:val="00643294"/>
    <w:rsid w:val="00835E7D"/>
    <w:rsid w:val="008C0FC0"/>
    <w:rsid w:val="00924C2F"/>
    <w:rsid w:val="00B6187C"/>
    <w:rsid w:val="00C35364"/>
    <w:rsid w:val="00DE5FBD"/>
    <w:rsid w:val="00E431F2"/>
    <w:rsid w:val="00F5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F54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4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54A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_caption"/>
    <w:basedOn w:val="a"/>
    <w:rsid w:val="00F5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4A10"/>
  </w:style>
  <w:style w:type="paragraph" w:styleId="a5">
    <w:name w:val="Balloon Text"/>
    <w:basedOn w:val="a"/>
    <w:link w:val="a6"/>
    <w:uiPriority w:val="99"/>
    <w:semiHidden/>
    <w:unhideWhenUsed/>
    <w:rsid w:val="00F5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0976">
              <w:marLeft w:val="0"/>
              <w:marRight w:val="0"/>
              <w:marTop w:val="0"/>
              <w:marBottom w:val="109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2015-01-06T06:01:00Z</dcterms:created>
  <dcterms:modified xsi:type="dcterms:W3CDTF">2015-01-14T08:21:00Z</dcterms:modified>
</cp:coreProperties>
</file>