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5E" w:rsidRDefault="00D2675E" w:rsidP="00D2675E">
      <w:pPr>
        <w:spacing w:after="120"/>
        <w:jc w:val="center"/>
        <w:rPr>
          <w:rFonts w:ascii="Book Antiqua" w:hAnsi="Book Antiqua"/>
          <w:b/>
          <w:sz w:val="28"/>
          <w:szCs w:val="28"/>
          <w:lang w:val="be-BY"/>
        </w:rPr>
      </w:pPr>
      <w:r>
        <w:rPr>
          <w:rFonts w:ascii="Book Antiqua" w:hAnsi="Book Antiqua"/>
          <w:b/>
          <w:sz w:val="28"/>
          <w:szCs w:val="28"/>
        </w:rPr>
        <w:t xml:space="preserve">Виктор </w:t>
      </w:r>
      <w:proofErr w:type="spellStart"/>
      <w:r>
        <w:rPr>
          <w:rFonts w:ascii="Book Antiqua" w:hAnsi="Book Antiqua"/>
          <w:b/>
          <w:sz w:val="28"/>
          <w:szCs w:val="28"/>
        </w:rPr>
        <w:t>Саяпин</w:t>
      </w:r>
      <w:proofErr w:type="spellEnd"/>
    </w:p>
    <w:p w:rsidR="00D2675E" w:rsidRDefault="00D2675E" w:rsidP="00D2675E">
      <w:pPr>
        <w:spacing w:after="120"/>
        <w:jc w:val="center"/>
        <w:rPr>
          <w:rFonts w:ascii="Book Antiqua" w:hAnsi="Book Antiqua"/>
          <w:b/>
          <w:caps/>
          <w:sz w:val="28"/>
          <w:szCs w:val="28"/>
        </w:rPr>
      </w:pPr>
      <w:r>
        <w:rPr>
          <w:rFonts w:ascii="Book Antiqua" w:hAnsi="Book Antiqua"/>
          <w:b/>
          <w:caps/>
          <w:color w:val="FF0000"/>
          <w:sz w:val="28"/>
          <w:szCs w:val="28"/>
        </w:rPr>
        <w:t>«Пешком по Гродно»:</w:t>
      </w:r>
      <w:r>
        <w:rPr>
          <w:rFonts w:ascii="Book Antiqua" w:hAnsi="Book Antiqua"/>
          <w:b/>
          <w:caps/>
          <w:sz w:val="28"/>
          <w:szCs w:val="28"/>
        </w:rPr>
        <w:t xml:space="preserve"> </w:t>
      </w:r>
      <w:r>
        <w:rPr>
          <w:rFonts w:ascii="Book Antiqua" w:hAnsi="Book Antiqua"/>
          <w:b/>
          <w:caps/>
          <w:sz w:val="28"/>
          <w:szCs w:val="28"/>
          <w:lang w:val="be-BY"/>
        </w:rPr>
        <w:t>улица Академическая</w:t>
      </w:r>
    </w:p>
    <w:p w:rsidR="00D2675E" w:rsidRPr="00406F9D" w:rsidRDefault="00D2675E" w:rsidP="00D2675E">
      <w:pPr>
        <w:ind w:firstLine="567"/>
        <w:jc w:val="both"/>
        <w:rPr>
          <w:rFonts w:ascii="Georgia" w:hAnsi="Georgia"/>
          <w:i/>
          <w:color w:val="2E74B5" w:themeColor="accent1" w:themeShade="BF"/>
          <w:u w:val="single"/>
        </w:rPr>
      </w:pPr>
      <w:r w:rsidRPr="00406F9D">
        <w:rPr>
          <w:rFonts w:ascii="Georgia" w:hAnsi="Georgia"/>
          <w:i/>
          <w:color w:val="2E74B5" w:themeColor="accent1" w:themeShade="BF"/>
          <w:u w:val="single"/>
        </w:rPr>
        <w:t xml:space="preserve">Источник публикации: </w:t>
      </w:r>
    </w:p>
    <w:p w:rsidR="00D2675E" w:rsidRPr="00406F9D" w:rsidRDefault="00D2675E" w:rsidP="00D2675E">
      <w:pPr>
        <w:pStyle w:val="10"/>
        <w:keepNext/>
        <w:keepLines/>
        <w:shd w:val="clear" w:color="auto" w:fill="auto"/>
        <w:spacing w:line="276" w:lineRule="auto"/>
        <w:ind w:firstLine="567"/>
        <w:jc w:val="both"/>
        <w:rPr>
          <w:b/>
          <w:color w:val="2E74B5" w:themeColor="accent1" w:themeShade="BF"/>
          <w:sz w:val="24"/>
          <w:szCs w:val="24"/>
          <w:lang w:val="be-BY" w:eastAsia="ru-RU" w:bidi="ru-RU"/>
        </w:rPr>
      </w:pPr>
      <w:proofErr w:type="spellStart"/>
      <w:r w:rsidRPr="00406F9D">
        <w:rPr>
          <w:b/>
          <w:color w:val="2E74B5" w:themeColor="accent1" w:themeShade="BF"/>
          <w:sz w:val="24"/>
          <w:szCs w:val="24"/>
          <w:lang w:eastAsia="ru-RU" w:bidi="ru-RU"/>
        </w:rPr>
        <w:t>Саяпин</w:t>
      </w:r>
      <w:proofErr w:type="spellEnd"/>
      <w:r w:rsidRPr="00406F9D">
        <w:rPr>
          <w:b/>
          <w:color w:val="2E74B5" w:themeColor="accent1" w:themeShade="BF"/>
          <w:sz w:val="24"/>
          <w:szCs w:val="24"/>
          <w:lang w:eastAsia="ru-RU" w:bidi="ru-RU"/>
        </w:rPr>
        <w:t xml:space="preserve">, В. </w:t>
      </w:r>
      <w:r>
        <w:rPr>
          <w:b/>
          <w:color w:val="2E74B5" w:themeColor="accent1" w:themeShade="BF"/>
          <w:sz w:val="24"/>
          <w:szCs w:val="24"/>
          <w:lang w:eastAsia="ru-RU" w:bidi="ru-RU"/>
        </w:rPr>
        <w:t>Академическая</w:t>
      </w:r>
      <w:r w:rsidRPr="00406F9D">
        <w:rPr>
          <w:b/>
          <w:color w:val="2E74B5" w:themeColor="accent1" w:themeShade="BF"/>
          <w:sz w:val="24"/>
          <w:szCs w:val="24"/>
          <w:lang w:eastAsia="ru-RU" w:bidi="ru-RU"/>
        </w:rPr>
        <w:t xml:space="preserve"> / В. </w:t>
      </w:r>
      <w:proofErr w:type="spellStart"/>
      <w:r w:rsidRPr="00406F9D">
        <w:rPr>
          <w:b/>
          <w:color w:val="2E74B5" w:themeColor="accent1" w:themeShade="BF"/>
          <w:sz w:val="24"/>
          <w:szCs w:val="24"/>
          <w:lang w:eastAsia="ru-RU" w:bidi="ru-RU"/>
        </w:rPr>
        <w:t>Саяпин</w:t>
      </w:r>
      <w:proofErr w:type="spellEnd"/>
      <w:r w:rsidRPr="00406F9D">
        <w:rPr>
          <w:b/>
          <w:color w:val="2E74B5" w:themeColor="accent1" w:themeShade="BF"/>
          <w:sz w:val="24"/>
          <w:szCs w:val="24"/>
          <w:lang w:eastAsia="ru-RU" w:bidi="ru-RU"/>
        </w:rPr>
        <w:t xml:space="preserve"> // Гродзенская </w:t>
      </w:r>
      <w:proofErr w:type="spellStart"/>
      <w:r w:rsidRPr="00406F9D">
        <w:rPr>
          <w:b/>
          <w:color w:val="2E74B5" w:themeColor="accent1" w:themeShade="BF"/>
          <w:sz w:val="24"/>
          <w:szCs w:val="24"/>
          <w:lang w:eastAsia="ru-RU" w:bidi="ru-RU"/>
        </w:rPr>
        <w:t>праўда</w:t>
      </w:r>
      <w:proofErr w:type="spellEnd"/>
      <w:r w:rsidRPr="00406F9D">
        <w:rPr>
          <w:b/>
          <w:color w:val="2E74B5" w:themeColor="accent1" w:themeShade="BF"/>
          <w:sz w:val="24"/>
          <w:szCs w:val="24"/>
          <w:lang w:eastAsia="ru-RU" w:bidi="ru-RU"/>
        </w:rPr>
        <w:t xml:space="preserve">. </w:t>
      </w:r>
      <w:r>
        <w:rPr>
          <w:b/>
          <w:color w:val="2E74B5" w:themeColor="accent1" w:themeShade="BF"/>
          <w:sz w:val="24"/>
          <w:szCs w:val="24"/>
          <w:lang w:val="be-BY" w:eastAsia="ru-RU" w:bidi="ru-RU"/>
        </w:rPr>
        <w:t>- 2015</w:t>
      </w:r>
      <w:r w:rsidRPr="00406F9D">
        <w:rPr>
          <w:b/>
          <w:color w:val="2E74B5" w:themeColor="accent1" w:themeShade="BF"/>
          <w:sz w:val="24"/>
          <w:szCs w:val="24"/>
          <w:lang w:val="be-BY" w:eastAsia="ru-RU" w:bidi="ru-RU"/>
        </w:rPr>
        <w:t xml:space="preserve">. - </w:t>
      </w:r>
      <w:r w:rsidR="00D777C3">
        <w:rPr>
          <w:b/>
          <w:color w:val="2E74B5" w:themeColor="accent1" w:themeShade="BF"/>
          <w:sz w:val="24"/>
          <w:szCs w:val="24"/>
          <w:lang w:val="be-BY" w:eastAsia="ru-RU" w:bidi="ru-RU"/>
        </w:rPr>
        <w:t>21 </w:t>
      </w:r>
      <w:r w:rsidR="00D777C3" w:rsidRPr="00D777C3">
        <w:rPr>
          <w:b/>
          <w:color w:val="2E74B5" w:themeColor="accent1" w:themeShade="BF"/>
          <w:sz w:val="24"/>
          <w:szCs w:val="24"/>
          <w:lang w:val="be-BY" w:eastAsia="ru-RU" w:bidi="ru-RU"/>
        </w:rPr>
        <w:t>марта</w:t>
      </w:r>
      <w:r w:rsidRPr="00D777C3">
        <w:rPr>
          <w:b/>
          <w:color w:val="2E74B5" w:themeColor="accent1" w:themeShade="BF"/>
          <w:sz w:val="24"/>
          <w:szCs w:val="24"/>
          <w:lang w:val="be-BY" w:eastAsia="ru-RU" w:bidi="ru-RU"/>
        </w:rPr>
        <w:t>. - С. 11.</w:t>
      </w: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b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1890395</wp:posOffset>
            </wp:positionH>
            <wp:positionV relativeFrom="paragraph">
              <wp:posOffset>0</wp:posOffset>
            </wp:positionV>
            <wp:extent cx="4029710" cy="2514600"/>
            <wp:effectExtent l="95250" t="76200" r="104140" b="76200"/>
            <wp:wrapTight wrapText="bothSides">
              <wp:wrapPolygon edited="0">
                <wp:start x="-511" y="-655"/>
                <wp:lineTo x="-511" y="22255"/>
                <wp:lineTo x="21954" y="22255"/>
                <wp:lineTo x="22056" y="22255"/>
                <wp:lineTo x="22158" y="20618"/>
                <wp:lineTo x="22158" y="1636"/>
                <wp:lineTo x="22056" y="-327"/>
                <wp:lineTo x="21954" y="-655"/>
                <wp:lineTo x="-511" y="-655"/>
              </wp:wrapPolygon>
            </wp:wrapTight>
            <wp:docPr id="1" name="Рисунок 1" descr="http://grodnonews.by/temp/uploads_cacher/4a0fd4d204b52e87755ee574243e19d9.jpg">
              <a:hlinkClick xmlns:a="http://schemas.openxmlformats.org/drawingml/2006/main" r:id="rId4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rodnonews.by/temp/uploads_cacher/4a0fd4d204b52e87755ee574243e19d9.jpg">
                      <a:hlinkClick r:id="rId4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2514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8321C" w:rsidRPr="00D2675E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Откуда в центре города взялись патроны с вишневыми пулями? Долог ли путь из Гродно до Голливуда? Где «крутили» восьмерки мотоциклисты? Улица Академическая приоткрывает свои тайны. </w:t>
      </w: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2675E" w:rsidRDefault="0038321C" w:rsidP="00D2675E">
      <w:pPr>
        <w:shd w:val="clear" w:color="auto" w:fill="FFFFFF"/>
        <w:spacing w:before="240"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По левую сторону Роскоши</w:t>
      </w:r>
    </w:p>
    <w:p w:rsidR="00D2675E" w:rsidRDefault="0038321C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Улица сформировалась в XVIII века как часть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Городницы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, но до середины XIX века названия она не имела. «По левую сторону Роскоши около лютеранской кирхи» – так она именовалась в документах. С 1864 года улица стала называться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Кирочной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Кирочным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переулком. После Первой мировой войны до 1925 года носила название Костельная, а с 1925 года –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Кирховая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. А в 1931 году получила современное название – улица Академическая.</w:t>
      </w: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  <w:r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375285</wp:posOffset>
            </wp:positionH>
            <wp:positionV relativeFrom="paragraph">
              <wp:posOffset>114300</wp:posOffset>
            </wp:positionV>
            <wp:extent cx="5133340" cy="3238500"/>
            <wp:effectExtent l="114300" t="76200" r="124460" b="76200"/>
            <wp:wrapTight wrapText="bothSides">
              <wp:wrapPolygon edited="0">
                <wp:start x="-481" y="-508"/>
                <wp:lineTo x="-481" y="22108"/>
                <wp:lineTo x="21963" y="22108"/>
                <wp:lineTo x="22044" y="22108"/>
                <wp:lineTo x="22124" y="21981"/>
                <wp:lineTo x="22044" y="21854"/>
                <wp:lineTo x="22044" y="1525"/>
                <wp:lineTo x="21963" y="-381"/>
                <wp:lineTo x="21963" y="-508"/>
                <wp:lineTo x="-481" y="-508"/>
              </wp:wrapPolygon>
            </wp:wrapTight>
            <wp:docPr id="2" name="Рисунок 2" descr="http://grodnonews.by/uploads2/akademicheskay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rodnonews.by/uploads2/akademicheskaya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3238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br/>
      </w: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Pr="00D2675E" w:rsidRDefault="0038321C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Ул. Кирочная. Начало ХХ в. Фото Виктора Саяпина</w:t>
      </w:r>
      <w:r w:rsidRPr="00D2675E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br/>
      </w: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1893570</wp:posOffset>
            </wp:positionV>
            <wp:extent cx="5760085" cy="3653790"/>
            <wp:effectExtent l="152400" t="76200" r="145415" b="80010"/>
            <wp:wrapTight wrapText="bothSides">
              <wp:wrapPolygon edited="0">
                <wp:start x="-286" y="-450"/>
                <wp:lineTo x="-571" y="450"/>
                <wp:lineTo x="-571" y="21172"/>
                <wp:lineTo x="-286" y="22073"/>
                <wp:lineTo x="21788" y="22073"/>
                <wp:lineTo x="21860" y="22073"/>
                <wp:lineTo x="22074" y="21397"/>
                <wp:lineTo x="22074" y="1351"/>
                <wp:lineTo x="22145" y="450"/>
                <wp:lineTo x="22002" y="-338"/>
                <wp:lineTo x="21788" y="-450"/>
                <wp:lineTo x="-286" y="-450"/>
              </wp:wrapPolygon>
            </wp:wrapTight>
            <wp:docPr id="3" name="Рисунок 3" descr="http://grodnonews.by/uploads2/akademicheskay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rodnonews.by/uploads2/akademicheskaya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653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Застраивалась в конце ХІХ – начале ХХ веков преимущественно </w:t>
      </w:r>
      <w:proofErr w:type="spellStart"/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двух-трехэтажными</w:t>
      </w:r>
      <w:proofErr w:type="spellEnd"/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зданиями. </w:t>
      </w:r>
      <w:r w:rsidR="0038321C" w:rsidRPr="00D2675E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Дом № 2</w:t>
      </w:r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построен в конце ХІХ века в стиле эклектики и составляет единый архитектурный ансамбль с соседним домом № 28 по улице </w:t>
      </w:r>
      <w:proofErr w:type="spellStart"/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Ожешко</w:t>
      </w:r>
      <w:proofErr w:type="spellEnd"/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. С тех пор сохранились два чугунных литых балкона. В начале прошлого века владельцем дома был Генрих </w:t>
      </w:r>
      <w:proofErr w:type="spellStart"/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Замковский</w:t>
      </w:r>
      <w:proofErr w:type="spellEnd"/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. А в 1920-е годы здесь располагались еврейский молитвенный дом, клуб железнодорожников, чайная. После Второй мировой войны в доме, кроме жилья, часть помещений занимали сапожная и портняжные мастерские «</w:t>
      </w:r>
      <w:proofErr w:type="spellStart"/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Военторга</w:t>
      </w:r>
      <w:proofErr w:type="spellEnd"/>
      <w:r w:rsidR="0038321C"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», а также овощной магазин. На втором этаже в помещении бывшего железнодорожного клуба в 1950–1960 годы работал клуб милиции.</w:t>
      </w:r>
    </w:p>
    <w:p w:rsidR="00D2675E" w:rsidRDefault="0038321C" w:rsidP="00D2675E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</w:pPr>
      <w:r w:rsidRPr="00D2675E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Вид на реальное училище цесаревича Алексея. Начало ХХ в.</w:t>
      </w:r>
    </w:p>
    <w:p w:rsidR="0038321C" w:rsidRPr="00D2675E" w:rsidRDefault="0038321C" w:rsidP="00D2675E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 xml:space="preserve"> Фото Виктора  Саяпина</w:t>
      </w: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2675E" w:rsidRDefault="0038321C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Правоохранительный квартал </w:t>
      </w:r>
    </w:p>
    <w:p w:rsidR="00D2675E" w:rsidRDefault="0038321C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По адресу Академическая </w:t>
      </w:r>
      <w:r w:rsidRPr="00D2675E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дом 3</w:t>
      </w: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сегодня располагается областное управление внутренних дел. До 70-х годов прошлого века здесь стоял двухэтажный кирпичный угловой дом, который занимали Госавтоинспекция и некоторые службы областного УВД.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Гродненцы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постарше помнят, что во дворе здания на специальной площадке в то время принимали практический экзамен у мотоциклистов. Для успешной сдачи надо было на мотоцикле выписать на этой площадке восьмерку.</w:t>
      </w:r>
    </w:p>
    <w:p w:rsidR="00D2675E" w:rsidRDefault="0038321C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 В ходе реконструкции улицы в 1970-е годы с карты города исчезло здание кузницы, построенное еще во времена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Тизенгауза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. После войны </w:t>
      </w:r>
      <w:r w:rsidRPr="00D2675E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дом №4</w:t>
      </w: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был жилым. Примечательно, что до последних дней шатровая крыша одноэтажного здания была покрыта дранкой. </w:t>
      </w: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  <w:r>
        <w:rPr>
          <w:rFonts w:ascii="Georgia" w:eastAsia="Times New Roman" w:hAnsi="Georgia" w:cs="Times New Roman"/>
          <w:i/>
          <w:iCs/>
          <w:noProof/>
          <w:color w:val="000000"/>
          <w:sz w:val="24"/>
          <w:szCs w:val="24"/>
          <w:u w:val="single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-160655</wp:posOffset>
            </wp:positionV>
            <wp:extent cx="3989070" cy="2827020"/>
            <wp:effectExtent l="95250" t="95250" r="106680" b="106680"/>
            <wp:wrapTight wrapText="bothSides">
              <wp:wrapPolygon edited="0">
                <wp:start x="-516" y="-728"/>
                <wp:lineTo x="-516" y="22415"/>
                <wp:lineTo x="21971" y="22415"/>
                <wp:lineTo x="22074" y="22415"/>
                <wp:lineTo x="22178" y="20523"/>
                <wp:lineTo x="22178" y="1310"/>
                <wp:lineTo x="22074" y="-437"/>
                <wp:lineTo x="21971" y="-728"/>
                <wp:lineTo x="-516" y="-728"/>
              </wp:wrapPolygon>
            </wp:wrapTight>
            <wp:docPr id="8" name="Рисунок 4" descr="http://grodnonews.by/uploads2/akademicheskay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rodnonews.by/uploads2/akademicheskaya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070" cy="2827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val="be-BY" w:eastAsia="ru-RU"/>
        </w:rPr>
      </w:pPr>
    </w:p>
    <w:p w:rsidR="00D2675E" w:rsidRPr="00D2675E" w:rsidRDefault="00D2675E" w:rsidP="00D2675E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Arial"/>
          <w:b/>
          <w:noProof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Бывшее здание Госавтоинспекции. Начало ХХ в. Фото Феликса Ворошильского</w:t>
      </w:r>
      <w:r w:rsidRPr="00D2675E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br/>
      </w: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-2540635</wp:posOffset>
            </wp:positionH>
            <wp:positionV relativeFrom="paragraph">
              <wp:posOffset>144145</wp:posOffset>
            </wp:positionV>
            <wp:extent cx="4375150" cy="3242310"/>
            <wp:effectExtent l="114300" t="76200" r="120650" b="72390"/>
            <wp:wrapTight wrapText="bothSides">
              <wp:wrapPolygon edited="0">
                <wp:start x="-564" y="-508"/>
                <wp:lineTo x="-564" y="22082"/>
                <wp:lineTo x="22008" y="22082"/>
                <wp:lineTo x="22102" y="22082"/>
                <wp:lineTo x="22196" y="21955"/>
                <wp:lineTo x="22102" y="21828"/>
                <wp:lineTo x="22102" y="1523"/>
                <wp:lineTo x="22008" y="-381"/>
                <wp:lineTo x="22008" y="-508"/>
                <wp:lineTo x="-564" y="-508"/>
              </wp:wrapPolygon>
            </wp:wrapTight>
            <wp:docPr id="5" name="Рисунок 5" descr="http://grodnonews.by/uploads2/akademicheskay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grodnonews.by/uploads2/akademicheskaya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0" cy="32423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D2675E" w:rsidRDefault="00D2675E" w:rsidP="00D2675E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</w:pPr>
    </w:p>
    <w:p w:rsidR="007A7A8F" w:rsidRDefault="0038321C" w:rsidP="007A7A8F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br/>
      </w:r>
      <w:r w:rsidRPr="007A7A8F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Бывшая кузница по ул. Академической. Начало 70-х гг. Фото Наталии Дорош</w:t>
      </w:r>
      <w:r w:rsidRPr="007A7A8F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br/>
      </w: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Тайны дома пастора </w:t>
      </w: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Немало историй связано с </w:t>
      </w:r>
      <w:r w:rsidRPr="007A7A8F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домом № 7.</w:t>
      </w: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Возведенное в 1912 году из желтого кирпича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одно-двухэтажное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здание принадлежало пастору лютеранской общины Освальду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Плямшу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. Он руководил общиной до 1938 года. При отступлении из Гродно в 1944 году немцы расстреляли всю его бывшую прислугу… </w:t>
      </w: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br/>
        <w:t>После Второй мировой войны в доме жила семья первого послевоенного председателя горисполкома Бориса Савкова, а также партийные и профсоюзные работники, медики. На стене дома сохранились выбоины от пуль. Вскоре после освобождения Гродно на председателя горисполкома было совершено покушение: стреляли по окну, у которого он сидел… </w:t>
      </w: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Сын Бориса Савкова Александр рассказал, что, изучая чердак после войны, нашел несколько удивительных винтовочных патронов. Пули в них были выточены из дерева и покрашены в вишневый цвет! </w:t>
      </w:r>
    </w:p>
    <w:p w:rsidR="007A7A8F" w:rsidRDefault="007A7A8F" w:rsidP="007A7A8F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В доме есть какая-то тайна, в нем что-то спрятано, уверял Александра его старший брат Валерий. В 1970-е годы в Гродно наведалась живущая в Англии внучка пастора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Плямша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: она попросила Александра показать ей дом и сад. </w:t>
      </w:r>
    </w:p>
    <w:p w:rsidR="007A7A8F" w:rsidRDefault="0038321C" w:rsidP="007A7A8F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lastRenderedPageBreak/>
        <w:t>Главный ретушер Голливуда </w:t>
      </w:r>
    </w:p>
    <w:p w:rsidR="007A7A8F" w:rsidRDefault="0038321C" w:rsidP="007A7A8F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В глубине улицы за домом пастора стоял также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одно-двухэтажный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дом. В нем жил известный гродненский тренер по настольному теннису Юрий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Культиясов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. Как вспоминали соседи Александра Савкова, здесь также проживала семья известного в довоенные годы гродненского фотографа. У него было два сына: Виктор и Марк. Первый окончил политехнический институт и работал инженером в Минске. А отец с Марком эмигрировали в США, где гродненский фотограф стал главным ретушером Голливуда. Его сын работал инженером на заводе неподалеку от Лос-Анджелеса,</w:t>
      </w:r>
      <w:r w:rsidR="007A7A8F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производящем подводные лодки.</w:t>
      </w:r>
    </w:p>
    <w:p w:rsidR="00D777C3" w:rsidRDefault="0038321C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Большим любителем фотографии был и врач Константин Белецкий. Его дом 1913 года постройки сегодня находится по адресу: </w:t>
      </w:r>
      <w:r w:rsidRPr="00D777C3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Академическая, 13</w:t>
      </w: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. Парадный вход был с улицы: приема врача пациенты ожидали в прихожей. Всего в доме было пять комнат, а большая туалетная комната использовалась также как фотолаборатория. Увлечение фотографией передалось внучке врача Белецкого, ныне известному гродненскому фотохудожнику Наталии Дорош. Она рассказала, что дом вначале был одноэтажным: второй этаж достроили в 1970-е годы. </w:t>
      </w: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167005</wp:posOffset>
            </wp:positionV>
            <wp:extent cx="4095750" cy="2884170"/>
            <wp:effectExtent l="95250" t="76200" r="95250" b="87630"/>
            <wp:wrapSquare wrapText="bothSides"/>
            <wp:docPr id="6" name="Рисунок 6" descr="http://grodnonews.by/uploads2/akademicheskay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rodnonews.by/uploads2/akademicheskaya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8841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777C3" w:rsidRDefault="00D777C3" w:rsidP="00D777C3">
      <w:pPr>
        <w:shd w:val="clear" w:color="auto" w:fill="FFFFFF"/>
        <w:spacing w:after="0" w:line="252" w:lineRule="atLeast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D777C3" w:rsidRPr="00D777C3" w:rsidRDefault="00D777C3" w:rsidP="00D777C3">
      <w:pPr>
        <w:shd w:val="clear" w:color="auto" w:fill="FFFFFF"/>
        <w:spacing w:after="0" w:line="252" w:lineRule="atLeast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 xml:space="preserve">Здание </w:t>
      </w:r>
      <w:r w:rsidR="007A7A8F" w:rsidRPr="00D777C3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сельскохозяйствен</w:t>
      </w:r>
      <w:r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-</w:t>
      </w:r>
      <w:r w:rsidR="007A7A8F" w:rsidRPr="00D777C3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ного института. 1957</w:t>
      </w:r>
      <w:r w:rsidRPr="00D777C3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 xml:space="preserve"> </w:t>
      </w:r>
      <w:r w:rsidR="007A7A8F" w:rsidRPr="00D777C3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г. Фото Александра Ершова</w:t>
      </w: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D777C3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AE4051" w:rsidRDefault="00AE4051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D777C3" w:rsidRDefault="0038321C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Центр района</w:t>
      </w:r>
    </w:p>
    <w:p w:rsidR="00D777C3" w:rsidRDefault="0038321C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Здание </w:t>
      </w:r>
      <w:r w:rsidRPr="00D777C3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№ 12а</w:t>
      </w: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по улице Академической построили в 1886 году. Дом известен тем, что здесь перед Первой мировой войной проживал комендант Гродненской крепости генерал-лейтенант </w:t>
      </w:r>
      <w:r w:rsidR="00D777C3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Михаил Никифорович </w:t>
      </w:r>
      <w:proofErr w:type="spellStart"/>
      <w:r w:rsidR="00D777C3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Кайгородов.</w:t>
      </w:r>
      <w:proofErr w:type="spellEnd"/>
    </w:p>
    <w:p w:rsidR="00D777C3" w:rsidRDefault="0038321C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Практически в одно время – один в 1895 году, а другой – в 1898 году – построены </w:t>
      </w:r>
      <w:r w:rsidRPr="00D777C3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дома №14</w:t>
      </w: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и </w:t>
      </w:r>
      <w:r w:rsidRPr="00D777C3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№16</w:t>
      </w: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по улице Академической. Здания из желтого кирпича – яркие представители так называемого «кирпичного стиля». После Второй мировой войны в этих зданиях долгие годы находились практически все органы управления и власти Гродненского района: районный исполнительный комитет, прокуратура, инспекция Госстраха, отдел народного образования, отдел соцобеспечения,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райфинотдел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, санэпидстанция, редакция районной газеты. </w:t>
      </w:r>
    </w:p>
    <w:p w:rsidR="00C35364" w:rsidRPr="00D777C3" w:rsidRDefault="0038321C" w:rsidP="00D777C3">
      <w:pPr>
        <w:shd w:val="clear" w:color="auto" w:fill="FFFFFF"/>
        <w:spacing w:after="0" w:line="252" w:lineRule="atLeast"/>
        <w:ind w:firstLine="567"/>
        <w:jc w:val="both"/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</w:pPr>
      <w:r w:rsidRPr="00D777C3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Дом № 15</w:t>
      </w:r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по улице Академической, построенный в 1909 году в стиле эклектики, сегодня переживает реконструкцию. Известен он тем, что в 1924–1926 годах в этом доме жила писательница Софья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Налковская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. Об этом напоминает мемориальная доска, открытая в 1988 году. Ее автор – известный гродненский скульптор Владимир </w:t>
      </w:r>
      <w:proofErr w:type="spellStart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Теребун</w:t>
      </w:r>
      <w:proofErr w:type="spellEnd"/>
      <w:r w:rsidRPr="00D2675E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.</w:t>
      </w:r>
    </w:p>
    <w:sectPr w:rsidR="00C35364" w:rsidRPr="00D777C3" w:rsidSect="00C3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8321C"/>
    <w:rsid w:val="000C563E"/>
    <w:rsid w:val="0038321C"/>
    <w:rsid w:val="007A7A8F"/>
    <w:rsid w:val="00A00613"/>
    <w:rsid w:val="00AE00C4"/>
    <w:rsid w:val="00AE4051"/>
    <w:rsid w:val="00C35364"/>
    <w:rsid w:val="00D2675E"/>
    <w:rsid w:val="00D777C3"/>
    <w:rsid w:val="00DC6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321C"/>
    <w:rPr>
      <w:color w:val="0000FF"/>
      <w:u w:val="single"/>
    </w:rPr>
  </w:style>
  <w:style w:type="character" w:customStyle="1" w:styleId="apple-converted-space">
    <w:name w:val="apple-converted-space"/>
    <w:basedOn w:val="a0"/>
    <w:rsid w:val="0038321C"/>
  </w:style>
  <w:style w:type="paragraph" w:styleId="a4">
    <w:name w:val="Balloon Text"/>
    <w:basedOn w:val="a"/>
    <w:link w:val="a5"/>
    <w:uiPriority w:val="99"/>
    <w:semiHidden/>
    <w:unhideWhenUsed/>
    <w:rsid w:val="00383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21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rsid w:val="00D2675E"/>
    <w:rPr>
      <w:rFonts w:ascii="Georgia" w:eastAsia="Georgia" w:hAnsi="Georgia" w:cs="Georgia"/>
      <w:spacing w:val="-10"/>
      <w:sz w:val="100"/>
      <w:szCs w:val="100"/>
      <w:shd w:val="clear" w:color="auto" w:fill="FFFFFF"/>
    </w:rPr>
  </w:style>
  <w:style w:type="paragraph" w:customStyle="1" w:styleId="10">
    <w:name w:val="Заголовок №1"/>
    <w:basedOn w:val="a"/>
    <w:link w:val="1"/>
    <w:rsid w:val="00D2675E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Georgia" w:eastAsia="Georgia" w:hAnsi="Georgia" w:cs="Georgia"/>
      <w:spacing w:val="-10"/>
      <w:sz w:val="100"/>
      <w:szCs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0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321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://grodnonews.by/uploads/22136.jpg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2015-03-24T06:30:00Z</dcterms:created>
  <dcterms:modified xsi:type="dcterms:W3CDTF">2015-04-10T12:21:00Z</dcterms:modified>
</cp:coreProperties>
</file>