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9B" w:rsidRDefault="00FF259B" w:rsidP="00FF259B">
      <w:pPr>
        <w:spacing w:after="120"/>
        <w:jc w:val="center"/>
        <w:rPr>
          <w:b/>
          <w:sz w:val="28"/>
          <w:szCs w:val="28"/>
          <w:lang w:val="be-BY"/>
        </w:rPr>
      </w:pPr>
      <w:bookmarkStart w:id="0" w:name="_GoBack"/>
      <w:bookmarkEnd w:id="0"/>
      <w:r>
        <w:rPr>
          <w:b/>
          <w:sz w:val="28"/>
          <w:szCs w:val="28"/>
        </w:rPr>
        <w:t xml:space="preserve">Андрей ВАШКЕВИЧ, Андрей ЧЕРНЯКЕВИЧ  </w:t>
      </w:r>
    </w:p>
    <w:p w:rsidR="00FF259B" w:rsidRDefault="00FF259B" w:rsidP="00FF259B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переселка и литовский ручей</w:t>
      </w:r>
    </w:p>
    <w:p w:rsidR="00FF259B" w:rsidRDefault="00FF259B" w:rsidP="00FF259B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630A23" w:rsidRPr="00FF259B" w:rsidRDefault="00FF259B" w:rsidP="00FF259B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C37967">
        <w:rPr>
          <w:b/>
          <w:i/>
          <w:color w:val="17365D" w:themeColor="text2" w:themeShade="BF"/>
          <w:sz w:val="24"/>
          <w:szCs w:val="24"/>
        </w:rPr>
        <w:t>.</w:t>
      </w:r>
      <w:r w:rsidR="001D3D70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Переселка и Литовский ручей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Андрей ВАШКЕВИЧ, Андрей ЧЕРНЯКЕ</w:t>
      </w:r>
      <w:r w:rsidR="008A3BA1">
        <w:rPr>
          <w:b/>
          <w:i/>
          <w:color w:val="17365D" w:themeColor="text2" w:themeShade="BF"/>
          <w:sz w:val="24"/>
          <w:szCs w:val="24"/>
        </w:rPr>
        <w:t>ВИЧ // Вечерний Гродно. – 2012. - 31 мая</w:t>
      </w:r>
      <w:r w:rsidR="001D3D70">
        <w:rPr>
          <w:b/>
          <w:i/>
          <w:color w:val="17365D" w:themeColor="text2" w:themeShade="BF"/>
          <w:sz w:val="24"/>
          <w:szCs w:val="24"/>
        </w:rPr>
        <w:t xml:space="preserve"> (№22)</w:t>
      </w:r>
      <w:r w:rsidR="008A3BA1">
        <w:rPr>
          <w:b/>
          <w:i/>
          <w:color w:val="17365D" w:themeColor="text2" w:themeShade="BF"/>
          <w:sz w:val="24"/>
          <w:szCs w:val="24"/>
        </w:rPr>
        <w:t xml:space="preserve">. </w:t>
      </w:r>
      <w:r w:rsidR="001D3D70">
        <w:rPr>
          <w:b/>
          <w:i/>
          <w:color w:val="17365D" w:themeColor="text2" w:themeShade="BF"/>
          <w:sz w:val="24"/>
          <w:szCs w:val="24"/>
        </w:rPr>
        <w:t>– С. 8.</w:t>
      </w:r>
    </w:p>
    <w:p w:rsidR="00630A23" w:rsidRPr="00FF259B" w:rsidRDefault="00FF259B" w:rsidP="00FF259B">
      <w:pPr>
        <w:spacing w:before="240"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276225</wp:posOffset>
            </wp:positionV>
            <wp:extent cx="1828800" cy="2747010"/>
            <wp:effectExtent l="171450" t="133350" r="361950" b="300990"/>
            <wp:wrapTight wrapText="bothSides">
              <wp:wrapPolygon edited="0">
                <wp:start x="2475" y="-1049"/>
                <wp:lineTo x="675" y="-899"/>
                <wp:lineTo x="-2025" y="449"/>
                <wp:lineTo x="-1350" y="22918"/>
                <wp:lineTo x="675" y="23967"/>
                <wp:lineTo x="1350" y="23967"/>
                <wp:lineTo x="22500" y="23967"/>
                <wp:lineTo x="22950" y="23967"/>
                <wp:lineTo x="24975" y="23068"/>
                <wp:lineTo x="24975" y="22918"/>
                <wp:lineTo x="25650" y="20671"/>
                <wp:lineTo x="25650" y="1348"/>
                <wp:lineTo x="25875" y="599"/>
                <wp:lineTo x="23175" y="-899"/>
                <wp:lineTo x="21375" y="-1049"/>
                <wp:lineTo x="2475" y="-104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7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30A23" w:rsidRPr="00FF259B">
        <w:rPr>
          <w:sz w:val="24"/>
          <w:szCs w:val="24"/>
        </w:rPr>
        <w:t>Сходу даже сложно определить, чего здесь больше: город — не город, деревня — не деревня. Так или иначе, это удивительное место между сегодняшними улицами Лермонтова–Горького–БЛК–Болдина  — один из самых, наверное, необычных городских кварталов. Мы привыкли называть его Переселкой.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t xml:space="preserve">Название, по правде, не совсем точное, так как нынешняя Переселка тянется от древних Городницы и Сухого Села до уже не существующей Подпереселки. Тут находилось сразу несколько имений, про одно из которых — Заверщизну — мы уже рассказывали. Дальше шла Загородная слобода, с кирпичными заводами и карьерами, чье прошлое вообще уходит в глубокое средневековье. 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t xml:space="preserve">То же можно сказать и про происхождение самого слова «Переселка». Первое, с чем оно отождествляется, — «переселять». Существует версия, что из-за строительства фортов вокруг города жители окрестных деревень вынуждены были перебраться на новое место, откуда и пошло название. Кто-то даже вспомнил про жителей Коложи, переселенных в Гродно князем Витовтом. Правда, в документах Переселка упоминается гораздо раньше, чем сами форты, как часть так называемого Станиславовского ключа — земель бывшей королевской экономии. А история с Витовтом вообще больше похожа на легенду. 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t xml:space="preserve">Наконец, у историка Е. Орловского мы находим упоминание про «ров Пересовк», которое относится к XVI веку,  по своему звучанию это очень близко к «Переселка». А историк Игорь Трусов приводит название безымянного ручья, который течет здесь, — Литовский ручей. Впервые оно встречается еще в 1498 году и по праву может считаться одним из самых старых топонимов Гродно! 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t>Есть тут свои тайны, и не одна. Например, камень под горой, недалеко от места слияния Литовского ручья и Немана. На валуне и сейчас можно прочитать посвящение, которое оставили друзья в память о своем коллеге, бывшем начальнике пятой телеграфной станции Зуеве, покончившим с собой летом 1847 года. Сама гора (здесь теперь место выгула собак) тоже с «секретом» — это место еще называли «татарскими могилками». Рассказывают, что когда в половодье здесь обвалился склон — в земле оказались костяки, уложенные на «кукишках».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t xml:space="preserve">Напротив, за ручьем, в межвоенные годы работала мастерская, где изготавливали гродненскую брусчатку. Можно вспомнить, наконец, про бывшую еврейскую «резню», здание которой сохранилось на Переселке до наших дней, про гродненских извозчиков, большинство из которых были с той же Переселки, про ее недобрую славу «бандитского» района уже в советские годы… </w:t>
      </w:r>
    </w:p>
    <w:p w:rsidR="00630A23" w:rsidRPr="00FF259B" w:rsidRDefault="00630A23" w:rsidP="00FF259B">
      <w:pPr>
        <w:spacing w:after="0" w:line="240" w:lineRule="auto"/>
        <w:ind w:firstLine="567"/>
        <w:jc w:val="both"/>
        <w:rPr>
          <w:sz w:val="24"/>
          <w:szCs w:val="24"/>
        </w:rPr>
      </w:pPr>
      <w:r w:rsidRPr="00FF259B">
        <w:rPr>
          <w:sz w:val="24"/>
          <w:szCs w:val="24"/>
        </w:rPr>
        <w:lastRenderedPageBreak/>
        <w:t>Как бы там ни было, сегодня слово «переселять» для нее звучит по-прежнему актуально. Город, настоящий город, из бетона и асфальта, неумолимо наступает, а значит, самое время подыскать  для Переселки место в нашей «Красной книге»…</w:t>
      </w:r>
    </w:p>
    <w:p w:rsidR="00630A23" w:rsidRPr="00630A23" w:rsidRDefault="00630A23" w:rsidP="00630A23">
      <w:pPr>
        <w:ind w:firstLine="567"/>
        <w:rPr>
          <w:sz w:val="28"/>
          <w:szCs w:val="28"/>
        </w:rPr>
      </w:pPr>
    </w:p>
    <w:p w:rsidR="00CE6B3E" w:rsidRPr="00630A23" w:rsidRDefault="004D5328" w:rsidP="00630A23">
      <w:pPr>
        <w:ind w:firstLine="567"/>
        <w:rPr>
          <w:sz w:val="28"/>
          <w:szCs w:val="28"/>
        </w:rPr>
      </w:pPr>
    </w:p>
    <w:sectPr w:rsidR="00CE6B3E" w:rsidRPr="00630A23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A23"/>
    <w:rsid w:val="00037CB7"/>
    <w:rsid w:val="00043663"/>
    <w:rsid w:val="001D3D70"/>
    <w:rsid w:val="003E4BF7"/>
    <w:rsid w:val="004D5328"/>
    <w:rsid w:val="00630A23"/>
    <w:rsid w:val="0087404B"/>
    <w:rsid w:val="008A3BA1"/>
    <w:rsid w:val="00A13CD1"/>
    <w:rsid w:val="00A47AD3"/>
    <w:rsid w:val="00A9118C"/>
    <w:rsid w:val="00C26ABA"/>
    <w:rsid w:val="00C37967"/>
    <w:rsid w:val="00E20F59"/>
    <w:rsid w:val="00E53F70"/>
    <w:rsid w:val="00FD3ABB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281D-BCAD-4BA0-9B99-F69B54D1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2492</Characters>
  <Application>Microsoft Office Word</Application>
  <DocSecurity>0</DocSecurity>
  <Lines>20</Lines>
  <Paragraphs>5</Paragraphs>
  <ScaleCrop>false</ScaleCrop>
  <Company>home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2013-05-27T09:06:00Z</dcterms:created>
  <dcterms:modified xsi:type="dcterms:W3CDTF">2014-08-20T13:14:00Z</dcterms:modified>
</cp:coreProperties>
</file>